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E9" w:rsidRDefault="00235CE9" w:rsidP="00235CE9">
      <w:pPr>
        <w:widowControl w:val="0"/>
        <w:tabs>
          <w:tab w:val="left" w:pos="-426"/>
        </w:tabs>
        <w:spacing w:line="360" w:lineRule="auto"/>
        <w:jc w:val="both"/>
      </w:pPr>
    </w:p>
    <w:p w:rsidR="00235CE9" w:rsidRDefault="00235CE9" w:rsidP="00235CE9">
      <w:pPr>
        <w:spacing w:line="280" w:lineRule="exact"/>
        <w:ind w:right="5102"/>
      </w:pPr>
      <w:r>
        <w:t xml:space="preserve">Отчет о деятельности совета по развитию предпринимательства </w:t>
      </w:r>
    </w:p>
    <w:p w:rsidR="00235CE9" w:rsidRDefault="00235CE9" w:rsidP="00235CE9">
      <w:pPr>
        <w:spacing w:line="360" w:lineRule="auto"/>
      </w:pPr>
    </w:p>
    <w:p w:rsidR="00235CE9" w:rsidRDefault="00235CE9" w:rsidP="00235CE9">
      <w:pPr>
        <w:ind w:firstLine="709"/>
        <w:jc w:val="both"/>
      </w:pPr>
      <w:r>
        <w:t xml:space="preserve">В 2019 году системная (плановая) работа Совета по развитию предпринимательства при Мостовском райисполкоме была продолжена. </w:t>
      </w:r>
    </w:p>
    <w:p w:rsidR="00235CE9" w:rsidRDefault="00235CE9" w:rsidP="00235CE9">
      <w:pPr>
        <w:ind w:firstLine="709"/>
        <w:jc w:val="both"/>
      </w:pPr>
      <w:r>
        <w:t>В период с 1 января 2019 г. по 14 октября 2019 г. деятельность осуществлялась в рамках созданного общественно-консультативного (экспертного) совета по развитию предпринимательства при Мостовском райисполкоме (далее – ОКС). Решением Мостовского районного исполнительного комитета от 14 октября 2019 г. № 697 ОКС был реформирован в совет по развитию предпринимательства. Принято новое положение, определяющее цели, задачи, права и регламент работы совета по развитию предпринимательства, частично обновлены руководство и состав.</w:t>
      </w:r>
    </w:p>
    <w:p w:rsidR="00235CE9" w:rsidRDefault="00235CE9" w:rsidP="00235CE9">
      <w:pPr>
        <w:ind w:firstLine="709"/>
        <w:jc w:val="both"/>
      </w:pPr>
      <w:r>
        <w:t xml:space="preserve">Как правило, заседания Совета по развитию предпринимательства  проводились в расширенном составе с  привлечением  представителей бизнеса,  населения и экспертов. За 2019 год проведены 4 </w:t>
      </w:r>
      <w:proofErr w:type="gramStart"/>
      <w:r>
        <w:t>таких</w:t>
      </w:r>
      <w:proofErr w:type="gramEnd"/>
      <w:r>
        <w:t xml:space="preserve"> заседания: 19 марта, 17 мая, 24 сентября и 25 октября. Кроме того, состоялось принятие одного решения без проведения заседания путем заочного голосования.</w:t>
      </w:r>
    </w:p>
    <w:p w:rsidR="00235CE9" w:rsidRDefault="00235CE9" w:rsidP="00235CE9">
      <w:pPr>
        <w:ind w:firstLine="709"/>
        <w:jc w:val="both"/>
      </w:pPr>
      <w:proofErr w:type="gramStart"/>
      <w:r>
        <w:t>Основными вопросами, подлежащими рассмотрению были</w:t>
      </w:r>
      <w:proofErr w:type="gramEnd"/>
      <w:r>
        <w:t>:</w:t>
      </w:r>
    </w:p>
    <w:p w:rsidR="00235CE9" w:rsidRDefault="00235CE9" w:rsidP="00235CE9">
      <w:pPr>
        <w:ind w:firstLine="709"/>
        <w:jc w:val="both"/>
      </w:pPr>
      <w:r>
        <w:t>1. Э</w:t>
      </w:r>
      <w:r>
        <w:rPr>
          <w:rFonts w:eastAsia="Calibri"/>
        </w:rPr>
        <w:t xml:space="preserve">кономическое развитие и занятость на местном уровне, сфокусированное на поддержку предпринимательства и государственно-частного взаимодействия, в </w:t>
      </w:r>
      <w:proofErr w:type="spellStart"/>
      <w:r>
        <w:rPr>
          <w:rFonts w:eastAsia="Calibri"/>
        </w:rPr>
        <w:t>т.ч</w:t>
      </w:r>
      <w:proofErr w:type="spellEnd"/>
      <w:r>
        <w:rPr>
          <w:rFonts w:eastAsia="Calibri"/>
        </w:rPr>
        <w:t xml:space="preserve">. в рамках инициативы ЕС «Мэры за экономический рост». </w:t>
      </w:r>
    </w:p>
    <w:p w:rsidR="00235CE9" w:rsidRDefault="00235CE9" w:rsidP="00235CE9">
      <w:pPr>
        <w:ind w:firstLine="709"/>
        <w:jc w:val="both"/>
        <w:rPr>
          <w:rFonts w:eastAsia="Calibri"/>
        </w:rPr>
      </w:pPr>
      <w:r>
        <w:t>2. Презентация Инициативы Европейского Союза «Мэры за экономический рост».</w:t>
      </w:r>
    </w:p>
    <w:p w:rsidR="00235CE9" w:rsidRDefault="00235CE9" w:rsidP="00235CE9">
      <w:pPr>
        <w:ind w:firstLine="709"/>
        <w:jc w:val="both"/>
      </w:pPr>
      <w:r>
        <w:t>3. Соблюдение норм торгового законодательства.</w:t>
      </w:r>
    </w:p>
    <w:p w:rsidR="00235CE9" w:rsidRDefault="00235CE9" w:rsidP="00235CE9">
      <w:pPr>
        <w:ind w:firstLine="709"/>
        <w:jc w:val="both"/>
      </w:pPr>
      <w:r>
        <w:t>4. Новая редакция Налогового кодекса и ряд переходных норм.</w:t>
      </w:r>
    </w:p>
    <w:p w:rsidR="00235CE9" w:rsidRDefault="00235CE9" w:rsidP="00235CE9">
      <w:pPr>
        <w:ind w:firstLine="709"/>
        <w:jc w:val="both"/>
      </w:pPr>
      <w:r>
        <w:t xml:space="preserve">5. </w:t>
      </w:r>
      <w:proofErr w:type="gramStart"/>
      <w:r>
        <w:t>Изменении</w:t>
      </w:r>
      <w:proofErr w:type="gramEnd"/>
      <w:r>
        <w:t xml:space="preserve"> порядка, условий и сроков уплаты страховых взносов в связи со вступлением в силу Указа Президента Республики Беларусь от 27 декабря 2018 г. «О государственном социальном страховании».</w:t>
      </w:r>
    </w:p>
    <w:p w:rsidR="00235CE9" w:rsidRDefault="00235CE9" w:rsidP="00235CE9">
      <w:pPr>
        <w:ind w:firstLine="709"/>
        <w:jc w:val="both"/>
      </w:pPr>
      <w:r>
        <w:t xml:space="preserve">6. </w:t>
      </w:r>
      <w:proofErr w:type="gramStart"/>
      <w:r>
        <w:t xml:space="preserve">Презентация (представление) государственного учреждения образования взрослых «Центр  повышения квалификации руководящих работников и специалистов управления сельского хозяйства и продовольствия Мостовского райисполкома» в качестве Центра поддержки предпринимательства (далее – ЦПП), создаваемого в соответствии с условиями Постановления Совета Министров Республики Беларусь № 1911 от 30 декабря 2010 г. «О мерах по </w:t>
      </w:r>
      <w:r>
        <w:lastRenderedPageBreak/>
        <w:t>реализации Закона Республики Беларусь «О поддержке малого и среднего предпринимательства».</w:t>
      </w:r>
      <w:proofErr w:type="gramEnd"/>
    </w:p>
    <w:p w:rsidR="00235CE9" w:rsidRDefault="00235CE9" w:rsidP="00235CE9">
      <w:pPr>
        <w:ind w:firstLine="709"/>
        <w:jc w:val="both"/>
      </w:pPr>
      <w:r>
        <w:t>7. Обсуждение вопросов взаимодействия и координации  усилий по поддержке малого и среднего бизнеса между ОКС и ЦПП. Спектр услуг, оказываемых Центром поддержки предпринимательства (ЦПП) Мостовского района.</w:t>
      </w:r>
    </w:p>
    <w:p w:rsidR="00235CE9" w:rsidRDefault="00235CE9" w:rsidP="00235CE9">
      <w:pPr>
        <w:ind w:firstLine="709"/>
        <w:jc w:val="both"/>
        <w:rPr>
          <w:rFonts w:eastAsia="Calibri"/>
        </w:rPr>
      </w:pPr>
      <w:r>
        <w:rPr>
          <w:rFonts w:eastAsia="Calibri"/>
        </w:rPr>
        <w:t>8. Возможности использования наружной рекламы в предпринимательской деятельности.</w:t>
      </w:r>
    </w:p>
    <w:p w:rsidR="00235CE9" w:rsidRDefault="00235CE9" w:rsidP="00235CE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9. Современные требования законодательства в организации работы объектов торговли и общественного питания. </w:t>
      </w:r>
    </w:p>
    <w:p w:rsidR="00235CE9" w:rsidRDefault="00235CE9" w:rsidP="00235CE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Соблюдение санитарных норм и правил </w:t>
      </w:r>
    </w:p>
    <w:p w:rsidR="00235CE9" w:rsidRDefault="00235CE9" w:rsidP="00235CE9">
      <w:pPr>
        <w:ind w:firstLine="709"/>
        <w:jc w:val="both"/>
      </w:pPr>
      <w:r>
        <w:rPr>
          <w:rFonts w:eastAsia="Calibri"/>
        </w:rPr>
        <w:t>11. Информация о банковских услугах ОАО «</w:t>
      </w:r>
      <w:proofErr w:type="gramStart"/>
      <w:r>
        <w:rPr>
          <w:rFonts w:eastAsia="Calibri"/>
        </w:rPr>
        <w:t>СБ</w:t>
      </w:r>
      <w:proofErr w:type="gramEnd"/>
      <w:r>
        <w:rPr>
          <w:rFonts w:eastAsia="Calibri"/>
        </w:rPr>
        <w:t xml:space="preserve"> «</w:t>
      </w:r>
      <w:proofErr w:type="spellStart"/>
      <w:r>
        <w:rPr>
          <w:rFonts w:eastAsia="Calibri"/>
        </w:rPr>
        <w:t>Беларусбанк</w:t>
      </w:r>
      <w:proofErr w:type="spellEnd"/>
      <w:r>
        <w:rPr>
          <w:rFonts w:eastAsia="Calibri"/>
        </w:rPr>
        <w:t xml:space="preserve">» </w:t>
      </w:r>
    </w:p>
    <w:p w:rsidR="00235CE9" w:rsidRDefault="00235CE9" w:rsidP="00235CE9">
      <w:pPr>
        <w:ind w:firstLine="709"/>
        <w:jc w:val="both"/>
      </w:pPr>
      <w:r>
        <w:t xml:space="preserve">12. Об избрании заместителем председателя совета по развитию предпринимательства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Мостовского</w:t>
      </w:r>
      <w:proofErr w:type="gramEnd"/>
      <w:r>
        <w:t xml:space="preserve"> районном исполнительном комитете представителя субъекта хозяйствования частной формы собственности - директора совместного общества с ограниченной ответственностью «</w:t>
      </w:r>
      <w:proofErr w:type="spellStart"/>
      <w:r>
        <w:t>БТКВосток</w:t>
      </w:r>
      <w:proofErr w:type="spellEnd"/>
      <w:r>
        <w:t xml:space="preserve">» </w:t>
      </w:r>
      <w:proofErr w:type="spellStart"/>
      <w:r>
        <w:t>Чубрик</w:t>
      </w:r>
      <w:proofErr w:type="spellEnd"/>
      <w:r>
        <w:t xml:space="preserve"> Елены Михайловны.</w:t>
      </w:r>
    </w:p>
    <w:p w:rsidR="00235CE9" w:rsidRDefault="00235CE9" w:rsidP="00235CE9">
      <w:pPr>
        <w:ind w:firstLine="709"/>
        <w:jc w:val="both"/>
      </w:pPr>
      <w:r>
        <w:t xml:space="preserve">13. </w:t>
      </w:r>
      <w:proofErr w:type="gramStart"/>
      <w:r>
        <w:t>Изучение правоприменительной практики Указа Президента Республики Беларусь от 29 марта 2012 г. № 150 «О некоторых вопросах аренды и безвозмездного пользования имуществом» и постановления Совета Министров Республики Беларусь от 7 июня 2018 г. № 433 «Об утверждении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</w:t>
      </w:r>
      <w:proofErr w:type="gramEnd"/>
      <w:r>
        <w:t xml:space="preserve"> и другие услуги».</w:t>
      </w:r>
    </w:p>
    <w:p w:rsidR="00235CE9" w:rsidRDefault="00235CE9" w:rsidP="00235CE9">
      <w:pPr>
        <w:ind w:firstLine="709"/>
        <w:jc w:val="both"/>
      </w:pPr>
      <w:r>
        <w:t>Кроме этого, на каждом заседании осуждались иные вопросы, а также текущие проблемы, волнующие бизнес Мостовского района.</w:t>
      </w:r>
    </w:p>
    <w:p w:rsidR="00235CE9" w:rsidRDefault="00235CE9" w:rsidP="00235CE9">
      <w:pPr>
        <w:ind w:firstLine="709"/>
        <w:jc w:val="both"/>
      </w:pPr>
      <w:r>
        <w:t xml:space="preserve">В заседаниях совета по развитию предпринимательства принимали участие начальник управления торговли и услуг Гродненского облисполкома Короткая О.В., начальник отдела торговли, общественного питания и бытовых услуг управления торговли и услуг Гродненского облисполкома </w:t>
      </w:r>
      <w:proofErr w:type="spellStart"/>
      <w:r>
        <w:t>Савранская</w:t>
      </w:r>
      <w:proofErr w:type="spellEnd"/>
      <w:r>
        <w:t xml:space="preserve"> В.А., председатель Гродненской областной ассоциации предпринимательства Черняков И.В., заместитель директора ЦПП </w:t>
      </w:r>
      <w:proofErr w:type="spellStart"/>
      <w:r>
        <w:t>Ятченя</w:t>
      </w:r>
      <w:proofErr w:type="spellEnd"/>
      <w:r>
        <w:t xml:space="preserve"> С.С.</w:t>
      </w:r>
    </w:p>
    <w:p w:rsidR="00235CE9" w:rsidRDefault="00235CE9" w:rsidP="00235CE9">
      <w:pPr>
        <w:ind w:firstLine="709"/>
        <w:jc w:val="both"/>
      </w:pPr>
      <w:r>
        <w:t xml:space="preserve">Также выступали специалисты райисполкома, управления по работе с плательщиками по Мостовскому району ИМНС по Гродненскому району, Мостовского районного отдела Гродненского областного </w:t>
      </w:r>
      <w:proofErr w:type="gramStart"/>
      <w:r>
        <w:t>управления Фонда социальной защиты населения Министерства труда</w:t>
      </w:r>
      <w:proofErr w:type="gramEnd"/>
      <w:r>
        <w:t xml:space="preserve"> и социальной защиты Республики Беларусь, Мостовского </w:t>
      </w:r>
      <w:proofErr w:type="spellStart"/>
      <w:r>
        <w:t>РайЦГЭ</w:t>
      </w:r>
      <w:proofErr w:type="spellEnd"/>
      <w:r>
        <w:t>, Мостовского ЖКХ, банковской сферы, а также приглашенные представители бизнеса.</w:t>
      </w:r>
    </w:p>
    <w:p w:rsidR="00235CE9" w:rsidRDefault="00235CE9" w:rsidP="00235CE9">
      <w:pPr>
        <w:widowControl w:val="0"/>
        <w:tabs>
          <w:tab w:val="left" w:pos="-426"/>
        </w:tabs>
        <w:ind w:firstLine="709"/>
        <w:jc w:val="both"/>
      </w:pPr>
      <w:r>
        <w:lastRenderedPageBreak/>
        <w:t xml:space="preserve">Постоянно актуализируется и дополняется информация на официальном сайте Мостовского райисполкома </w:t>
      </w:r>
      <w:hyperlink r:id="rId5" w:history="1">
        <w:r>
          <w:rPr>
            <w:rStyle w:val="a3"/>
          </w:rPr>
          <w:t>http://mosty.grodno-region.by/ru/</w:t>
        </w:r>
      </w:hyperlink>
      <w:r>
        <w:rPr>
          <w:rStyle w:val="a3"/>
        </w:rPr>
        <w:t xml:space="preserve">. </w:t>
      </w:r>
      <w:r>
        <w:t xml:space="preserve"> В частности, в разделе ЭКОНОМИКА\Деловым людям создана папка под названием «Совет по развитию предпринимательства», где размещены все протоколы заседаний данного совета. </w:t>
      </w:r>
    </w:p>
    <w:p w:rsidR="00235CE9" w:rsidRDefault="00235CE9" w:rsidP="00235CE9">
      <w:pPr>
        <w:widowControl w:val="0"/>
        <w:tabs>
          <w:tab w:val="left" w:pos="-426"/>
        </w:tabs>
        <w:ind w:firstLine="709"/>
        <w:jc w:val="both"/>
      </w:pPr>
      <w:r>
        <w:t>В районной газете «</w:t>
      </w:r>
      <w:proofErr w:type="spellStart"/>
      <w:r>
        <w:t>Зара</w:t>
      </w:r>
      <w:proofErr w:type="spellEnd"/>
      <w:r>
        <w:t xml:space="preserve"> над </w:t>
      </w:r>
      <w:proofErr w:type="spellStart"/>
      <w:r>
        <w:t>Неманам</w:t>
      </w:r>
      <w:proofErr w:type="spellEnd"/>
      <w:r>
        <w:t>» опубликованы три статьи о проведении заседаний Совета по развитию предпринимательства:</w:t>
      </w:r>
    </w:p>
    <w:p w:rsidR="00235CE9" w:rsidRDefault="00235CE9" w:rsidP="00235CE9">
      <w:pPr>
        <w:widowControl w:val="0"/>
        <w:tabs>
          <w:tab w:val="left" w:pos="-426"/>
        </w:tabs>
        <w:ind w:firstLine="567"/>
        <w:jc w:val="both"/>
      </w:pPr>
      <w:r>
        <w:t>по итогам заседания 19 марта 2019 г. в электронной версии вышла статья под названием: «</w:t>
      </w:r>
      <w:proofErr w:type="spellStart"/>
      <w:r>
        <w:t>Мостовщина</w:t>
      </w:r>
      <w:proofErr w:type="spellEnd"/>
      <w:r>
        <w:t xml:space="preserve"> поддержала инициативу Евросоюза», </w:t>
      </w:r>
      <w:proofErr w:type="gramStart"/>
      <w:r>
        <w:t>опубликованная</w:t>
      </w:r>
      <w:proofErr w:type="gramEnd"/>
      <w:r>
        <w:t xml:space="preserve"> на указанном сайте газеты 27 марта 2019 года. На бумажных носителях материал под названием: «Власть заинтересована в развитии бизнеса» </w:t>
      </w:r>
      <w:proofErr w:type="gramStart"/>
      <w:r>
        <w:t>опубликован</w:t>
      </w:r>
      <w:proofErr w:type="gramEnd"/>
      <w:r>
        <w:t xml:space="preserve"> 30 марта 2019 г. в номере 25 (92450).</w:t>
      </w:r>
    </w:p>
    <w:p w:rsidR="00235CE9" w:rsidRDefault="00235CE9" w:rsidP="00235CE9">
      <w:pPr>
        <w:widowControl w:val="0"/>
        <w:tabs>
          <w:tab w:val="left" w:pos="-426"/>
        </w:tabs>
        <w:ind w:firstLine="567"/>
        <w:jc w:val="both"/>
      </w:pPr>
      <w:proofErr w:type="gramStart"/>
      <w:r>
        <w:t>п</w:t>
      </w:r>
      <w:proofErr w:type="gramEnd"/>
      <w:r>
        <w:t>о итогам заседания 24 сентября 2019 г. в электронной версии на сайте газеты 26 сентября 2019 года опубликована статья под названием «Мостовские предприниматели получают советы и поддержку». На бумажных носителях материал под названием «В помощь бизнесу» опубликован 28 сентября 2019 г. в номере 76 (9296).</w:t>
      </w:r>
    </w:p>
    <w:p w:rsidR="00235CE9" w:rsidRDefault="00235CE9" w:rsidP="00235CE9">
      <w:pPr>
        <w:widowControl w:val="0"/>
        <w:tabs>
          <w:tab w:val="left" w:pos="-426"/>
        </w:tabs>
        <w:ind w:firstLine="567"/>
        <w:jc w:val="both"/>
      </w:pPr>
      <w:r>
        <w:t xml:space="preserve">по итогам заседания 25 октября 2019 г. в электронной версии на сайте газеты 30 октября 2019 г. опубликована статья под названием «Мостовские предприниматели обсуждали вопросы аренды имущества». На бумажных носителях материал под названием «Совет реформирован» опубликован 2 ноября 2019 г. в номере 86 (9306).  </w:t>
      </w:r>
    </w:p>
    <w:p w:rsidR="00235CE9" w:rsidRDefault="00235CE9" w:rsidP="00235CE9">
      <w:pPr>
        <w:ind w:firstLine="709"/>
        <w:jc w:val="both"/>
      </w:pPr>
    </w:p>
    <w:p w:rsidR="00E6009A" w:rsidRDefault="00E6009A">
      <w:bookmarkStart w:id="0" w:name="_GoBack"/>
      <w:bookmarkEnd w:id="0"/>
    </w:p>
    <w:sectPr w:rsidR="00E6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3"/>
    <w:rsid w:val="00235CE9"/>
    <w:rsid w:val="00D24893"/>
    <w:rsid w:val="00E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ty.grodno-region.by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Величко Андрей Валерьевич</dc:creator>
  <cp:lastModifiedBy>Величко Андрей Валерьевич</cp:lastModifiedBy>
  <cp:revision>2</cp:revision>
  <dcterms:created xsi:type="dcterms:W3CDTF">2020-03-26T05:38:00Z</dcterms:created>
  <dcterms:modified xsi:type="dcterms:W3CDTF">2020-03-26T05:38:00Z</dcterms:modified>
</cp:coreProperties>
</file>