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F4F" w:rsidRPr="00D32F4F" w:rsidRDefault="00D32F4F" w:rsidP="00D32F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32F4F">
        <w:rPr>
          <w:rFonts w:ascii="Times New Roman" w:hAnsi="Times New Roman" w:cs="Times New Roman"/>
          <w:b/>
          <w:sz w:val="26"/>
          <w:szCs w:val="26"/>
        </w:rPr>
        <w:t>Гарантыі</w:t>
      </w:r>
      <w:proofErr w:type="spellEnd"/>
      <w:r w:rsidRPr="00D32F4F">
        <w:rPr>
          <w:rFonts w:ascii="Times New Roman" w:hAnsi="Times New Roman" w:cs="Times New Roman"/>
          <w:b/>
          <w:sz w:val="26"/>
          <w:szCs w:val="26"/>
        </w:rPr>
        <w:t xml:space="preserve"> для </w:t>
      </w:r>
      <w:proofErr w:type="spellStart"/>
      <w:r w:rsidRPr="00D32F4F">
        <w:rPr>
          <w:rFonts w:ascii="Times New Roman" w:hAnsi="Times New Roman" w:cs="Times New Roman"/>
          <w:b/>
          <w:sz w:val="26"/>
          <w:szCs w:val="26"/>
        </w:rPr>
        <w:t>асоб</w:t>
      </w:r>
      <w:proofErr w:type="spellEnd"/>
      <w:r w:rsidRPr="00D32F4F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D32F4F">
        <w:rPr>
          <w:rFonts w:ascii="Times New Roman" w:hAnsi="Times New Roman" w:cs="Times New Roman"/>
          <w:b/>
          <w:sz w:val="26"/>
          <w:szCs w:val="26"/>
        </w:rPr>
        <w:t>звольненых</w:t>
      </w:r>
      <w:proofErr w:type="spellEnd"/>
      <w:r w:rsidRPr="00D32F4F">
        <w:rPr>
          <w:rFonts w:ascii="Times New Roman" w:hAnsi="Times New Roman" w:cs="Times New Roman"/>
          <w:b/>
          <w:sz w:val="26"/>
          <w:szCs w:val="26"/>
        </w:rPr>
        <w:t xml:space="preserve"> з </w:t>
      </w:r>
      <w:proofErr w:type="spellStart"/>
      <w:r w:rsidRPr="00D32F4F">
        <w:rPr>
          <w:rFonts w:ascii="Times New Roman" w:hAnsi="Times New Roman" w:cs="Times New Roman"/>
          <w:b/>
          <w:sz w:val="26"/>
          <w:szCs w:val="26"/>
        </w:rPr>
        <w:t>ваеннай</w:t>
      </w:r>
      <w:proofErr w:type="spellEnd"/>
      <w:r w:rsidRPr="00D32F4F">
        <w:rPr>
          <w:rFonts w:ascii="Times New Roman" w:hAnsi="Times New Roman" w:cs="Times New Roman"/>
          <w:b/>
          <w:sz w:val="26"/>
          <w:szCs w:val="26"/>
        </w:rPr>
        <w:t xml:space="preserve"> службы, </w:t>
      </w:r>
      <w:proofErr w:type="spellStart"/>
      <w:r w:rsidRPr="00D32F4F">
        <w:rPr>
          <w:rFonts w:ascii="Times New Roman" w:hAnsi="Times New Roman" w:cs="Times New Roman"/>
          <w:b/>
          <w:sz w:val="26"/>
          <w:szCs w:val="26"/>
        </w:rPr>
        <w:t>альтэрнатыўнай</w:t>
      </w:r>
      <w:proofErr w:type="spellEnd"/>
      <w:r w:rsidRPr="00D32F4F">
        <w:rPr>
          <w:rFonts w:ascii="Times New Roman" w:hAnsi="Times New Roman" w:cs="Times New Roman"/>
          <w:b/>
          <w:sz w:val="26"/>
          <w:szCs w:val="26"/>
        </w:rPr>
        <w:t xml:space="preserve"> службы</w:t>
      </w:r>
    </w:p>
    <w:p w:rsidR="00D32F4F" w:rsidRPr="00D32F4F" w:rsidRDefault="00D32F4F" w:rsidP="00D32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2F4F" w:rsidRPr="00D32F4F" w:rsidRDefault="00D32F4F" w:rsidP="00D32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Гарантыі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асоб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звольненых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ваеннай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службы,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альтэрнатыўнай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службы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прадугледжаны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артыкулам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342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Працоўнага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кодэкса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Рэспублікі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Беларусь, так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асобам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звольненым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ваеннай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службы,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альтэрнатыўнай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службы,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гарантуецца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>:</w:t>
      </w:r>
    </w:p>
    <w:p w:rsidR="00D32F4F" w:rsidRPr="00D32F4F" w:rsidRDefault="00D32F4F" w:rsidP="00D32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2F4F">
        <w:rPr>
          <w:rFonts w:ascii="Times New Roman" w:hAnsi="Times New Roman" w:cs="Times New Roman"/>
          <w:sz w:val="26"/>
          <w:szCs w:val="26"/>
        </w:rPr>
        <w:t xml:space="preserve">1)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захаванне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працягу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трох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месяцаў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з дня,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наступнага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за днём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заканчэння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знаходжання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ваеннай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службе,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праходжання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альтэрнатыўнай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службы, за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грамадзянамі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якія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працавалі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прызыву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ваенную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службу,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накіраванне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альтэрнатыўную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службу ў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дзяржаўных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арганізацыях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, права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паступлення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працу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таго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ж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наймальніка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пасаду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раўнацэнную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займаемай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прызыву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ваенную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службу,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накіраванне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альтэрнатыўную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службу, а ў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выпадку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захворвання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атрымання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траўмы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перыяд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праходжання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ваеннай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службы па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прызыву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альтэрнатыўнай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службы, не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перашкаджаюць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паступлення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працу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таго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ж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наймальніка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пасаду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раўнацэнную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займаемай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прызыву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ваенную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службу,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накіраванне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альтэрнатыўную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службу, і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пры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ўмове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пісьмовага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паведамлення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грамадзянінам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аб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гэтым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наймальніка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- на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працягу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трох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месяцаў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са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дня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аднаўлення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працаздольнасці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ўстанаўлення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інваліднасці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>;</w:t>
      </w:r>
    </w:p>
    <w:p w:rsidR="00D32F4F" w:rsidRPr="00D32F4F" w:rsidRDefault="00D32F4F" w:rsidP="00D32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2F4F">
        <w:rPr>
          <w:rFonts w:ascii="Times New Roman" w:hAnsi="Times New Roman" w:cs="Times New Roman"/>
          <w:sz w:val="26"/>
          <w:szCs w:val="26"/>
        </w:rPr>
        <w:t xml:space="preserve">2)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прадастаўленне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звольненым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пасля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праходжання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тэрміновай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ваеннай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службы,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альтэрнатыўнай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службы і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прынятым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ранейшае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месца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працы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аднаразовай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матэрыяльнай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дапамогі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памеры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менш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адной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мінімальнай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заработнай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платы;</w:t>
      </w:r>
    </w:p>
    <w:p w:rsidR="00D32F4F" w:rsidRPr="00D32F4F" w:rsidRDefault="00D32F4F" w:rsidP="00D32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2F4F">
        <w:rPr>
          <w:rFonts w:ascii="Times New Roman" w:hAnsi="Times New Roman" w:cs="Times New Roman"/>
          <w:sz w:val="26"/>
          <w:szCs w:val="26"/>
        </w:rPr>
        <w:t xml:space="preserve">3)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прадастаўленне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звольненым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пасля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праходжання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тэрміновай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ваеннай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службы,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альтэрнатыўнай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службы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першага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працоўнага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месца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адпаведнасці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часткай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другой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артыкула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281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Працоўнага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кодэкса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Рэспублікі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Беларусь (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першым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рабочым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месцам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лічыцца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месца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працы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якое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прадастаўляецца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вайскоўцам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тэрміновай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ваеннай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службы,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звольненым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Узброеных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Сіл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іншых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войскаў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воінскіх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фарміраванняў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Рэспублікі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Беларусь,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грамадзянам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звольненым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альтэрнатыўнай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службы,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калі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момант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прызыву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тэрміновую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службу,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накіравання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альтэрнатыўную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службу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яны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знаходзіліся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працоўных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адносінах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>)</w:t>
      </w:r>
    </w:p>
    <w:p w:rsidR="002612EB" w:rsidRPr="002612EB" w:rsidRDefault="00D32F4F" w:rsidP="00D32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2F4F">
        <w:rPr>
          <w:rFonts w:ascii="Times New Roman" w:hAnsi="Times New Roman" w:cs="Times New Roman"/>
          <w:sz w:val="26"/>
          <w:szCs w:val="26"/>
        </w:rPr>
        <w:t xml:space="preserve">Органы па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працы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занятасці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сацыяльнай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абароне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сумесна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рэспубліканскім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органам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дзяржаўнага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кіравання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якія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праводзяць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дзяржаўную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палітыку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галіне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абароны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іншымі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зацікаўленымі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прымаюць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меры па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працаўладкаванні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прафесійнай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падрыхтоўцы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вайскоўцаў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звольненых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ваеннай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службы,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грамадзян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звольненых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D32F4F">
        <w:rPr>
          <w:rFonts w:ascii="Times New Roman" w:hAnsi="Times New Roman" w:cs="Times New Roman"/>
          <w:sz w:val="26"/>
          <w:szCs w:val="26"/>
        </w:rPr>
        <w:t>альтэрнатыўнай</w:t>
      </w:r>
      <w:proofErr w:type="spellEnd"/>
      <w:r w:rsidRPr="00D32F4F">
        <w:rPr>
          <w:rFonts w:ascii="Times New Roman" w:hAnsi="Times New Roman" w:cs="Times New Roman"/>
          <w:sz w:val="26"/>
          <w:szCs w:val="26"/>
        </w:rPr>
        <w:t xml:space="preserve"> службы.</w:t>
      </w:r>
    </w:p>
    <w:p w:rsidR="002612EB" w:rsidRPr="002612EB" w:rsidRDefault="002612EB" w:rsidP="00261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12EB" w:rsidRPr="002612EB" w:rsidRDefault="002612EB" w:rsidP="00261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Галоўны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дзяржаўны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інспектар</w:t>
      </w:r>
      <w:proofErr w:type="spellEnd"/>
    </w:p>
    <w:p w:rsidR="002612EB" w:rsidRPr="002612EB" w:rsidRDefault="002612EB" w:rsidP="00261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аддзела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нагляду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выкананнем</w:t>
      </w:r>
      <w:proofErr w:type="spellEnd"/>
    </w:p>
    <w:p w:rsidR="002612EB" w:rsidRPr="002612EB" w:rsidRDefault="002612EB" w:rsidP="00261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заканадаўства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аб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працы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Гродзенскага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612EB" w:rsidRPr="002612EB" w:rsidRDefault="002612EB" w:rsidP="00261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абласнога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ўпраўлення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Дэпартамента</w:t>
      </w:r>
      <w:proofErr w:type="spellEnd"/>
    </w:p>
    <w:p w:rsidR="002612EB" w:rsidRPr="002612EB" w:rsidRDefault="002612EB" w:rsidP="00261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дзяржаўнай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інспекцыі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працы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А. </w:t>
      </w:r>
      <w:r>
        <w:rPr>
          <w:rFonts w:ascii="Times New Roman" w:hAnsi="Times New Roman" w:cs="Times New Roman"/>
          <w:sz w:val="26"/>
          <w:szCs w:val="26"/>
        </w:rPr>
        <w:t>Ул</w:t>
      </w:r>
      <w:r w:rsidRPr="002612EB">
        <w:rPr>
          <w:rFonts w:ascii="Times New Roman" w:hAnsi="Times New Roman" w:cs="Times New Roman"/>
          <w:sz w:val="26"/>
          <w:szCs w:val="26"/>
        </w:rPr>
        <w:t>. Сал</w:t>
      </w:r>
      <w:r>
        <w:rPr>
          <w:rFonts w:ascii="Times New Roman" w:hAnsi="Times New Roman" w:cs="Times New Roman"/>
          <w:sz w:val="26"/>
          <w:szCs w:val="26"/>
        </w:rPr>
        <w:t>о</w:t>
      </w:r>
    </w:p>
    <w:p w:rsidR="002612EB" w:rsidRPr="002612EB" w:rsidRDefault="002612EB" w:rsidP="00261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2377" w:rsidRPr="002612EB" w:rsidRDefault="002612EB" w:rsidP="00261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12EB">
        <w:rPr>
          <w:rFonts w:ascii="Times New Roman" w:hAnsi="Times New Roman" w:cs="Times New Roman"/>
          <w:sz w:val="26"/>
          <w:szCs w:val="26"/>
        </w:rPr>
        <w:t>30.0</w:t>
      </w:r>
      <w:r w:rsidR="00D32F4F">
        <w:rPr>
          <w:rFonts w:ascii="Times New Roman" w:hAnsi="Times New Roman" w:cs="Times New Roman"/>
          <w:sz w:val="26"/>
          <w:szCs w:val="26"/>
        </w:rPr>
        <w:t>6</w:t>
      </w:r>
      <w:bookmarkStart w:id="0" w:name="_GoBack"/>
      <w:bookmarkEnd w:id="0"/>
      <w:r w:rsidRPr="002612EB">
        <w:rPr>
          <w:rFonts w:ascii="Times New Roman" w:hAnsi="Times New Roman" w:cs="Times New Roman"/>
          <w:sz w:val="26"/>
          <w:szCs w:val="26"/>
        </w:rPr>
        <w:t>.2019</w:t>
      </w:r>
    </w:p>
    <w:sectPr w:rsidR="00972377" w:rsidRPr="0026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EB"/>
    <w:rsid w:val="002612EB"/>
    <w:rsid w:val="00972377"/>
    <w:rsid w:val="00D3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FCD3"/>
  <w15:chartTrackingRefBased/>
  <w15:docId w15:val="{1863BD1A-21E4-4606-B92B-4BF72990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2019-05-30T09:52:00Z</dcterms:created>
  <dcterms:modified xsi:type="dcterms:W3CDTF">2019-06-28T06:27:00Z</dcterms:modified>
</cp:coreProperties>
</file>