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9C" w:rsidRPr="00EF6BC1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F6BC1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Элементы нематериального культурного наследия Мостовского района, включенные в Государственный список историко-культурных ценностей Республики Беларусь</w:t>
      </w:r>
    </w:p>
    <w:p w:rsidR="008A6A9C" w:rsidRPr="008A6A9C" w:rsidRDefault="008A6A9C" w:rsidP="008A6A9C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A6A9C" w:rsidRPr="00EF6BC1" w:rsidRDefault="008A6A9C" w:rsidP="008A6A9C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F6BC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Традиционная технология ткачества “падвойных дываноў”, д. Гудевичи Мостовского района</w:t>
      </w:r>
    </w:p>
    <w:p w:rsidR="008A6A9C" w:rsidRPr="00B83671" w:rsidRDefault="008A6A9C" w:rsidP="008A6A9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8A6A9C" w:rsidRPr="008A6A9C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r w:rsidRPr="008A6A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7769FE1" wp14:editId="3CE02C57">
            <wp:simplePos x="0" y="0"/>
            <wp:positionH relativeFrom="column">
              <wp:posOffset>62865</wp:posOffset>
            </wp:positionH>
            <wp:positionV relativeFrom="paragraph">
              <wp:posOffset>47625</wp:posOffset>
            </wp:positionV>
            <wp:extent cx="245745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33" y="21469"/>
                <wp:lineTo x="21433" y="0"/>
                <wp:lineTo x="0" y="0"/>
              </wp:wrapPolygon>
            </wp:wrapThrough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A6A9C">
        <w:rPr>
          <w:rFonts w:ascii="Times New Roman" w:hAnsi="Times New Roman" w:cs="Times New Roman"/>
          <w:noProof/>
          <w:sz w:val="32"/>
          <w:szCs w:val="32"/>
          <w:lang w:eastAsia="ru-RU"/>
        </w:rPr>
        <w:t>Это</w:t>
      </w:r>
      <w:r w:rsidRPr="00B83671">
        <w:rPr>
          <w:rFonts w:ascii="Times New Roman" w:hAnsi="Times New Roman" w:cs="Times New Roman"/>
          <w:noProof/>
          <w:lang w:eastAsia="ru-RU"/>
        </w:rPr>
        <w:t xml:space="preserve"> </w:t>
      </w:r>
      <w:r w:rsidRPr="008A6A9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своеобразная техника ткачества на горизонтальном станке в четыре нити. Кажется, что  ковёр состоит из двух тканей, которые соединяются между собой по краям и в местах узора. </w:t>
      </w:r>
    </w:p>
    <w:p w:rsidR="008A6A9C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8A6A9C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8A6A9C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8A6A9C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8A6A9C" w:rsidRPr="00EF6BC1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F6BC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Местный танцевальный стиль Котчинская кадриль, д.Котчино Мостовского района</w:t>
      </w:r>
    </w:p>
    <w:p w:rsidR="008A6A9C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8A6A9C" w:rsidRDefault="00EF6BC1" w:rsidP="008A6A9C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9F007D" wp14:editId="5DE28703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3822700" cy="1857375"/>
            <wp:effectExtent l="0" t="0" r="635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A9C" w:rsidRPr="008A6A9C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8A6A9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Сценический вариант кадрили основан на фольклорном образце кадрили д. Котчино и состоит из 12 фигур. В танце участвуют шесть пар. </w:t>
      </w:r>
    </w:p>
    <w:p w:rsidR="008A6A9C" w:rsidRDefault="008A6A9C" w:rsidP="008A6A9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A6A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58AE583D" wp14:editId="337C0E5A">
            <wp:simplePos x="0" y="0"/>
            <wp:positionH relativeFrom="column">
              <wp:posOffset>33655</wp:posOffset>
            </wp:positionH>
            <wp:positionV relativeFrom="paragraph">
              <wp:posOffset>1038860</wp:posOffset>
            </wp:positionV>
            <wp:extent cx="2720340" cy="1924050"/>
            <wp:effectExtent l="0" t="0" r="3810" b="0"/>
            <wp:wrapThrough wrapText="bothSides">
              <wp:wrapPolygon edited="0">
                <wp:start x="0" y="0"/>
                <wp:lineTo x="0" y="21386"/>
                <wp:lineTo x="21479" y="21386"/>
                <wp:lineTo x="2147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A9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Первый раз </w:t>
      </w:r>
      <w:r w:rsidRPr="008A6A9C">
        <w:rPr>
          <w:rFonts w:ascii="Times New Roman" w:hAnsi="Times New Roman" w:cs="Times New Roman"/>
          <w:noProof/>
          <w:sz w:val="32"/>
          <w:szCs w:val="32"/>
          <w:lang w:eastAsia="ru-RU"/>
        </w:rPr>
        <w:t>в 1960 году кадриль танцевали на крестинах у дочери Ларисы Бригадир Евгении Игнатьевны, где присутствовала директор Котчинского Дома культуры Колбасенкова Мария Викентьевна. Этот танец ей очень понравился, и она создала при клубе танцевальный коллектив. В 1971 году приехал записать «Котчинскую кадриль» хореограф И.М.Хворост вместе с писателем И.Лисом, Янкой Брылем, Николаем Аврамчиком в книгу «Белорусские танцы». С течением времени участники менялись, кадриль стала передаваться  из поколения в поколение, и в настоящее время также пользуется популярностью у зрителей разного возраста</w:t>
      </w:r>
      <w:r w:rsidR="00EF6BC1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EF6BC1" w:rsidRDefault="00EF6BC1" w:rsidP="00EF6BC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F6BC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Праздник фольклора «Па сцежках спадчыны», аг.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Б.</w:t>
      </w:r>
      <w:r w:rsidRPr="00EF6BC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Озерки</w:t>
      </w:r>
    </w:p>
    <w:p w:rsidR="00EF6BC1" w:rsidRPr="00EF6BC1" w:rsidRDefault="00EF6BC1" w:rsidP="00EF6BC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F6BC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23BBCBC" wp14:editId="78C45D72">
            <wp:simplePos x="0" y="0"/>
            <wp:positionH relativeFrom="column">
              <wp:posOffset>0</wp:posOffset>
            </wp:positionH>
            <wp:positionV relativeFrom="paragraph">
              <wp:posOffset>583565</wp:posOffset>
            </wp:positionV>
            <wp:extent cx="3248025" cy="1652905"/>
            <wp:effectExtent l="0" t="0" r="9525" b="4445"/>
            <wp:wrapThrough wrapText="bothSides">
              <wp:wrapPolygon edited="0">
                <wp:start x="0" y="0"/>
                <wp:lineTo x="0" y="21409"/>
                <wp:lineTo x="21537" y="21409"/>
                <wp:lineTo x="2153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4" b="23333"/>
                    <a:stretch/>
                  </pic:blipFill>
                  <pic:spPr bwMode="auto">
                    <a:xfrm>
                      <a:off x="0" y="0"/>
                      <a:ext cx="32480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BC1">
        <w:rPr>
          <w:rFonts w:ascii="Times New Roman" w:hAnsi="Times New Roman" w:cs="Times New Roman"/>
          <w:noProof/>
          <w:sz w:val="32"/>
          <w:szCs w:val="32"/>
          <w:lang w:eastAsia="ru-RU"/>
        </w:rPr>
        <w:t>Главный акцент праздника – местный танцевальный стиль «Котчынская кадрыля», который включён в Государственный список историко-культурных ценностей Республики Беларусь как образец нематериальной культуры. Гостей ждут выступления коллективов любительского творчества, выставка народного творчества, песни, танцы, игры и многое другое. Все желающие смогут принять участие в мастер-классе по изучению танцев «Котчинская кадриль», «Падеспань», «Краковяк».</w:t>
      </w:r>
    </w:p>
    <w:p w:rsidR="00EF6BC1" w:rsidRPr="008A6A9C" w:rsidRDefault="00EF6BC1" w:rsidP="008A6A9C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EF6BC1" w:rsidRPr="008A6A9C" w:rsidSect="00EF6BC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9C"/>
    <w:rsid w:val="002E5B85"/>
    <w:rsid w:val="008A6A9C"/>
    <w:rsid w:val="00E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1146"/>
  <w15:chartTrackingRefBased/>
  <w15:docId w15:val="{845344F1-D1BB-41C3-B8A8-74B2BD2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2023-11-27T14:22:00Z</dcterms:created>
  <dcterms:modified xsi:type="dcterms:W3CDTF">2023-11-27T14:31:00Z</dcterms:modified>
</cp:coreProperties>
</file>